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FE2D41">
      <w:pPr>
        <w:spacing w:before="312" w:beforeLines="100" w:after="312" w:afterLines="100" w:line="520" w:lineRule="exact"/>
        <w:jc w:val="center"/>
        <w:outlineLvl w:val="0"/>
        <w:rPr>
          <w:rFonts w:hint="default" w:ascii="黑体" w:hAnsi="黑体" w:eastAsia="黑体" w:cs="宋体"/>
          <w:b/>
          <w:bCs/>
          <w:kern w:val="0"/>
          <w:sz w:val="36"/>
          <w:szCs w:val="36"/>
          <w:lang w:val="en-US"/>
        </w:rPr>
      </w:pPr>
      <w:r>
        <w:rPr>
          <w:rFonts w:hint="eastAsia" w:ascii="黑体" w:hAnsi="黑体" w:eastAsia="黑体" w:cs="宋体"/>
          <w:b/>
          <w:bCs/>
          <w:kern w:val="0"/>
          <w:sz w:val="36"/>
          <w:szCs w:val="36"/>
          <w:lang w:val="en-US" w:eastAsia="zh-CN"/>
        </w:rPr>
        <w:t>北京联创种业科学院复合肥采购需求文件</w:t>
      </w:r>
    </w:p>
    <w:p w14:paraId="0050C3F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一、</w:t>
      </w: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项目基本情况</w:t>
      </w:r>
    </w:p>
    <w:p w14:paraId="357BBEB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1.项目名称：北京联创种业有限公司玉米育种中心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郑州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育种站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小麦用复合肥</w:t>
      </w:r>
      <w:r>
        <w:rPr>
          <w:rFonts w:hint="default" w:ascii="Times New Roman" w:hAnsi="Times New Roman" w:eastAsia="仿宋_GB2312" w:cs="Times New Roman"/>
          <w:sz w:val="28"/>
          <w:szCs w:val="28"/>
        </w:rPr>
        <w:t>采购项目</w:t>
      </w:r>
    </w:p>
    <w:p w14:paraId="3A88E9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2.采购单位：北京联创种业有限公司</w:t>
      </w:r>
    </w:p>
    <w:p w14:paraId="67504B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28"/>
          <w:szCs w:val="28"/>
        </w:rPr>
        <w:t>.采购方式：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竞争性谈判</w:t>
      </w:r>
      <w:bookmarkStart w:id="0" w:name="_GoBack"/>
      <w:bookmarkEnd w:id="0"/>
    </w:p>
    <w:p w14:paraId="0E6767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28"/>
          <w:szCs w:val="28"/>
        </w:rPr>
        <w:t>.采购预算：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含税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sz w:val="28"/>
          <w:szCs w:val="28"/>
        </w:rPr>
        <w:t>万元</w:t>
      </w:r>
      <w:r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大写：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柒万元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整）</w:t>
      </w:r>
    </w:p>
    <w:p w14:paraId="2FFB89D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840" w:firstLineChars="3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最高限价：含税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万元（大写：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柒万元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整）</w:t>
      </w:r>
    </w:p>
    <w:p w14:paraId="5FE4219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28"/>
          <w:szCs w:val="28"/>
        </w:rPr>
        <w:t>.采购需求</w:t>
      </w:r>
    </w:p>
    <w:p w14:paraId="77EAF5F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z w:val="28"/>
          <w:szCs w:val="28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  <w:t>采购数量：本项目计划采购</w:t>
      </w:r>
      <w:r>
        <w:rPr>
          <w:rFonts w:hint="eastAsia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  <w:t>复合肥17.5吨</w:t>
      </w:r>
      <w:r>
        <w:rPr>
          <w:rFonts w:hint="default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  <w:t>。</w:t>
      </w:r>
    </w:p>
    <w:p w14:paraId="301369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（2）</w:t>
      </w:r>
      <w:r>
        <w:rPr>
          <w:rFonts w:hint="default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  <w:t>采购质量标准及技术参数：本次采购</w:t>
      </w:r>
      <w:r>
        <w:rPr>
          <w:rFonts w:hint="eastAsia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  <w:t>复合肥、尿素</w:t>
      </w:r>
      <w:r>
        <w:rPr>
          <w:rFonts w:hint="default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  <w:t>需完全符合</w:t>
      </w:r>
      <w:r>
        <w:rPr>
          <w:rFonts w:hint="default" w:ascii="Times New Roman" w:hAnsi="Times New Roman" w:eastAsia="仿宋" w:cs="Times New Roman"/>
          <w:kern w:val="0"/>
          <w:sz w:val="30"/>
          <w:szCs w:val="30"/>
          <w:highlight w:val="none"/>
          <w:lang w:val="en-US" w:eastAsia="zh-CN" w:bidi="ar"/>
        </w:rPr>
        <w:t>《肥料登记管理办法》</w:t>
      </w:r>
      <w:r>
        <w:rPr>
          <w:rFonts w:hint="eastAsia" w:ascii="Times New Roman" w:hAnsi="Times New Roman" w:eastAsia="仿宋" w:cs="Times New Roman"/>
          <w:kern w:val="0"/>
          <w:sz w:val="30"/>
          <w:szCs w:val="30"/>
          <w:highlight w:val="none"/>
          <w:lang w:val="en-US" w:eastAsia="zh-CN" w:bidi="ar"/>
        </w:rPr>
        <w:t>、</w:t>
      </w:r>
      <w:r>
        <w:rPr>
          <w:rFonts w:hint="default" w:ascii="Times New Roman" w:hAnsi="Times New Roman" w:eastAsia="仿宋" w:cs="Times New Roman"/>
          <w:kern w:val="0"/>
          <w:sz w:val="30"/>
          <w:szCs w:val="30"/>
          <w:highlight w:val="none"/>
          <w:lang w:val="en-US" w:eastAsia="zh-CN" w:bidi="ar"/>
        </w:rPr>
        <w:t>《GB/T 15063-2020 复合肥料》</w:t>
      </w:r>
      <w:r>
        <w:rPr>
          <w:rFonts w:hint="default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  <w:t>农业行业标准，所有技术指标不低于国标要求，具体参数如下：</w:t>
      </w:r>
    </w:p>
    <w:p w14:paraId="062A39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  <w:t>复合肥标准</w:t>
      </w:r>
    </w:p>
    <w:p w14:paraId="78B9DF9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  <w:t>1. 总养分（N+P₂O₅+K₂O）≥45.0%</w:t>
      </w:r>
    </w:p>
    <w:p w14:paraId="30E5D06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  <w:t>2. 水溶性磷占有效磷百分率≥60%；</w:t>
      </w:r>
    </w:p>
    <w:p w14:paraId="62C145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  <w:t>3. 水分质量分数≤2.0%；</w:t>
      </w:r>
    </w:p>
    <w:p w14:paraId="53050FD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  <w:t>粒度（1.00‑4.75mm）颗粒≥90%；</w:t>
      </w:r>
    </w:p>
    <w:p w14:paraId="0C7E0E4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  <w:t>5. 氯离子质量分数：按产品标识；</w:t>
      </w:r>
    </w:p>
    <w:p w14:paraId="7373446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  <w:t>6. 有毒有害物质限量符合GB 38400‑2019《肥料中有毒有害物质的限量要求》；</w:t>
      </w:r>
    </w:p>
    <w:p w14:paraId="288A7A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  <w:t>7. 外观：颗粒均匀，无明显结块、无机械杂质；</w:t>
      </w:r>
    </w:p>
    <w:p w14:paraId="2EB62A8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  <w:t>8. 具备肥料登记证，包装标识完整规范。</w:t>
      </w:r>
    </w:p>
    <w:p w14:paraId="1794743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二、</w:t>
      </w:r>
      <w:r>
        <w:rPr>
          <w:rFonts w:hint="default" w:ascii="Times New Roman" w:hAnsi="Times New Roman" w:eastAsia="仿宋_GB2312" w:cs="Times New Roman"/>
          <w:b/>
          <w:bCs/>
          <w:sz w:val="28"/>
          <w:szCs w:val="28"/>
          <w:lang w:val="en-US" w:eastAsia="zh-CN"/>
        </w:rPr>
        <w:t>供应商</w:t>
      </w: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资格要求：</w:t>
      </w:r>
    </w:p>
    <w:p w14:paraId="376DD2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z w:val="28"/>
          <w:szCs w:val="28"/>
        </w:rPr>
        <w:t>.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具备合法有效的营业执照，经营范围包含肥料生产或销售相关内容。</w:t>
      </w:r>
    </w:p>
    <w:p w14:paraId="7052308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. 所投产品为正规厂家合格产品，具备产品合格证、出厂检验报告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。</w:t>
      </w:r>
    </w:p>
    <w:p w14:paraId="0B3BA9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28"/>
          <w:szCs w:val="28"/>
        </w:rPr>
        <w:t>. 具备本地化供货、运输、卸货能力，能够按时按量完成供货，无重大质量投诉及失信记录。</w:t>
      </w:r>
    </w:p>
    <w:p w14:paraId="2BC23E3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 xml:space="preserve">4.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报价产品参数必须完全响应本采购需求，不接受不合格、非标、散装无标识产品。</w:t>
      </w:r>
    </w:p>
    <w:p w14:paraId="79E5D2D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三、</w:t>
      </w:r>
      <w:r>
        <w:rPr>
          <w:rFonts w:hint="eastAsia" w:ascii="Times New Roman" w:hAnsi="Times New Roman" w:eastAsia="仿宋_GB2312" w:cs="Times New Roman"/>
          <w:b/>
          <w:bCs/>
          <w:sz w:val="28"/>
          <w:szCs w:val="28"/>
          <w:lang w:val="en-US" w:eastAsia="zh-CN"/>
        </w:rPr>
        <w:t>供货要求</w:t>
      </w:r>
    </w:p>
    <w:p w14:paraId="226AE0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1. 报价要求：报价为含税、含包装、含运输、含卸货、包干总价，一票制增值税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普通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发票，后期无任何隐形加价。</w:t>
      </w:r>
    </w:p>
    <w:p w14:paraId="4404A8F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2. 供货周期：中标确定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并签订合同后5</w:t>
      </w:r>
      <w:r>
        <w:rPr>
          <w:rFonts w:hint="default" w:ascii="Times New Roman" w:hAnsi="Times New Roman" w:eastAsia="仿宋_GB2312" w:cs="Times New Roman"/>
          <w:sz w:val="28"/>
          <w:szCs w:val="28"/>
        </w:rPr>
        <w:t>个日历天内完成全部送货到位，根据甲方场地需求可分批供货。</w:t>
      </w:r>
    </w:p>
    <w:p w14:paraId="5031D1D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3. 交货地点：采购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方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指定试验基地/大田场地（具体地址中标后告知）。</w:t>
      </w:r>
    </w:p>
    <w:p w14:paraId="154971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4. 质量保证：产品质保期符合国家行业标准，到货后如检测指标不达标、存在质量问题，供方无条件退换货、全额退款，承担全部损失。</w:t>
      </w:r>
    </w:p>
    <w:p w14:paraId="6F9798E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5. 验收要求：到货后采购人现场查验包装、外观、批次合格证、出厂报告，必要时抽样送检，指标不达标的，直接不予验收。</w:t>
      </w:r>
    </w:p>
    <w:p w14:paraId="25D20F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四、</w:t>
      </w:r>
      <w:r>
        <w:rPr>
          <w:rFonts w:hint="eastAsia" w:ascii="Times New Roman" w:hAnsi="Times New Roman" w:eastAsia="仿宋_GB2312" w:cs="Times New Roman"/>
          <w:b/>
          <w:bCs/>
          <w:sz w:val="28"/>
          <w:szCs w:val="28"/>
          <w:lang w:val="en-US" w:eastAsia="zh-CN"/>
        </w:rPr>
        <w:t>报价要求</w:t>
      </w:r>
    </w:p>
    <w:p w14:paraId="1D8A079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1. 报价函（明确单价、预估数量、总价、含税金额）。</w:t>
      </w:r>
    </w:p>
    <w:p w14:paraId="1EA477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2. 营业执照复印件（加盖公章）。</w:t>
      </w:r>
    </w:p>
    <w:p w14:paraId="0FCAD4F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3. 产品合格证、出厂检验报告</w:t>
      </w:r>
      <w:r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  <w:t>。</w:t>
      </w:r>
    </w:p>
    <w:p w14:paraId="04FBE97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4. 技术响应承诺（响应本采购需求全部参数及商务条款）。</w:t>
      </w:r>
    </w:p>
    <w:p w14:paraId="6E9723F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5. 报价有效期：不少于30天。</w:t>
      </w:r>
    </w:p>
    <w:p w14:paraId="374CE1B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五、</w:t>
      </w:r>
      <w:r>
        <w:rPr>
          <w:rFonts w:hint="eastAsia" w:ascii="Times New Roman" w:hAnsi="Times New Roman" w:eastAsia="仿宋_GB2312" w:cs="Times New Roman"/>
          <w:b/>
          <w:bCs/>
          <w:sz w:val="28"/>
          <w:szCs w:val="28"/>
          <w:lang w:val="en-US" w:eastAsia="zh-CN"/>
        </w:rPr>
        <w:t>评审及成交原则</w:t>
      </w:r>
    </w:p>
    <w:p w14:paraId="2347E87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1. 采用询比综合评审方式，在完全满足技术质量、商务要求的前提下，综合考量报价、供货能力、售后保障确定成交单位。</w:t>
      </w:r>
    </w:p>
    <w:p w14:paraId="6AAFE3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2. 资质不全、参数不满足、资料缺失的报价文件直接作废，不参与评审。</w:t>
      </w:r>
    </w:p>
    <w:p w14:paraId="78AE81D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六、</w:t>
      </w:r>
      <w:r>
        <w:rPr>
          <w:rFonts w:hint="eastAsia" w:ascii="Times New Roman" w:hAnsi="Times New Roman" w:eastAsia="仿宋_GB2312" w:cs="Times New Roman"/>
          <w:b/>
          <w:bCs/>
          <w:sz w:val="28"/>
          <w:szCs w:val="28"/>
          <w:lang w:val="en-US" w:eastAsia="zh-CN"/>
        </w:rPr>
        <w:t>其他说明</w:t>
      </w:r>
    </w:p>
    <w:p w14:paraId="6E7E190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1. 本采购需求为统一对外标准，所有供应商获取的需求文件完全一致，无差异化条款，无排他性、指定性参数。</w:t>
      </w:r>
    </w:p>
    <w:p w14:paraId="59B802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28"/>
          <w:szCs w:val="28"/>
        </w:rPr>
        <w:t>. 供应商须保证所供产品全新合规、批次正规，严禁掺假、掺劣、以次充好，一经发现纳入失信记录并追责。</w:t>
      </w:r>
    </w:p>
    <w:p w14:paraId="55BE8AE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63852EE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采购人：北京联创种业有限公司</w:t>
      </w:r>
    </w:p>
    <w:p w14:paraId="0388A7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日期：2026年9月28日</w:t>
      </w:r>
    </w:p>
    <w:p w14:paraId="50FCE557">
      <w:pPr>
        <w:jc w:val="center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br w:type="page"/>
      </w:r>
    </w:p>
    <w:p w14:paraId="50D0FD31">
      <w:pPr>
        <w:jc w:val="center"/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报价函</w:t>
      </w:r>
    </w:p>
    <w:p w14:paraId="563E958F">
      <w:pPr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致：</w:t>
      </w:r>
      <w:r>
        <w:rPr>
          <w:rFonts w:hint="eastAsia" w:ascii="Times New Roman" w:hAnsi="Times New Roman" w:eastAsia="仿宋_GB2312" w:cs="Times New Roman"/>
          <w:b/>
          <w:bCs/>
          <w:sz w:val="28"/>
          <w:szCs w:val="28"/>
          <w:u w:val="single"/>
          <w:lang w:val="en-US" w:eastAsia="zh-CN"/>
        </w:rPr>
        <w:t xml:space="preserve"> 北京联创种业有限公司 </w:t>
      </w: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（采购单位名称）</w:t>
      </w:r>
    </w:p>
    <w:p w14:paraId="22B0AA16">
      <w:pPr>
        <w:ind w:firstLine="560" w:firstLineChars="200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根据贵单位《北京联创种业科学院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复合肥</w:t>
      </w:r>
      <w:r>
        <w:rPr>
          <w:rFonts w:hint="default" w:ascii="Times New Roman" w:hAnsi="Times New Roman" w:eastAsia="仿宋_GB2312" w:cs="Times New Roman"/>
          <w:sz w:val="28"/>
          <w:szCs w:val="28"/>
        </w:rPr>
        <w:t>采购需求文件》相关要求，我单位自愿参与本次询比采购项目报价。经认真研究采购需求及相关要求，结合本单位供货能力，现就本项目郑重报价如下：</w:t>
      </w:r>
    </w:p>
    <w:p w14:paraId="25406E91">
      <w:pPr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一、项目基本信息</w:t>
      </w:r>
    </w:p>
    <w:p w14:paraId="11A1CAFD">
      <w:pPr>
        <w:ind w:firstLine="560" w:firstLineChars="200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1. 项目名称：北京联创种业有限公司玉米育种中心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郑州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育种站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复合肥</w:t>
      </w:r>
      <w:r>
        <w:rPr>
          <w:rFonts w:hint="default" w:ascii="Times New Roman" w:hAnsi="Times New Roman" w:eastAsia="仿宋_GB2312" w:cs="Times New Roman"/>
          <w:sz w:val="28"/>
          <w:szCs w:val="28"/>
        </w:rPr>
        <w:t>采购项目</w:t>
      </w:r>
    </w:p>
    <w:p w14:paraId="18C8A819">
      <w:pPr>
        <w:ind w:firstLine="560" w:firstLineChars="200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2. 采购需求标准：完全符合农业行业标准及贵单位全部采购要求</w:t>
      </w:r>
    </w:p>
    <w:p w14:paraId="1A2932B3">
      <w:pPr>
        <w:ind w:firstLine="560" w:firstLineChars="200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3. 报价单位：</w:t>
      </w:r>
    </w:p>
    <w:p w14:paraId="0271C0DF">
      <w:pPr>
        <w:ind w:firstLine="560" w:firstLineChars="200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4. 统一社会信用代码：</w:t>
      </w:r>
    </w:p>
    <w:p w14:paraId="45DBC127">
      <w:pPr>
        <w:ind w:firstLine="560" w:firstLineChars="200"/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5. 联系人及联系电话：</w:t>
      </w:r>
    </w:p>
    <w:p w14:paraId="1C4F8B26">
      <w:pPr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二、报价明细</w:t>
      </w:r>
    </w:p>
    <w:tbl>
      <w:tblPr>
        <w:tblStyle w:val="14"/>
        <w:tblW w:w="536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2791"/>
        <w:gridCol w:w="1789"/>
        <w:gridCol w:w="1283"/>
        <w:gridCol w:w="1285"/>
        <w:gridCol w:w="1309"/>
      </w:tblGrid>
      <w:tr w14:paraId="56D02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2" w:type="pct"/>
            <w:vAlign w:val="center"/>
          </w:tcPr>
          <w:p w14:paraId="73007CA0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510" w:type="pct"/>
            <w:vAlign w:val="center"/>
          </w:tcPr>
          <w:p w14:paraId="03B16C84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产品名称</w:t>
            </w:r>
          </w:p>
        </w:tc>
        <w:tc>
          <w:tcPr>
            <w:tcW w:w="968" w:type="pct"/>
            <w:vAlign w:val="center"/>
          </w:tcPr>
          <w:p w14:paraId="476D7291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规格</w:t>
            </w:r>
          </w:p>
        </w:tc>
        <w:tc>
          <w:tcPr>
            <w:tcW w:w="694" w:type="pct"/>
            <w:vAlign w:val="center"/>
          </w:tcPr>
          <w:p w14:paraId="3704DDE8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含税单价（元/吨）</w:t>
            </w:r>
          </w:p>
        </w:tc>
        <w:tc>
          <w:tcPr>
            <w:tcW w:w="695" w:type="pct"/>
            <w:vAlign w:val="center"/>
          </w:tcPr>
          <w:p w14:paraId="3471356A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供货数量（吨）</w:t>
            </w:r>
          </w:p>
        </w:tc>
        <w:tc>
          <w:tcPr>
            <w:tcW w:w="708" w:type="pct"/>
            <w:vAlign w:val="center"/>
          </w:tcPr>
          <w:p w14:paraId="3C2659FE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含税总价（元）</w:t>
            </w:r>
          </w:p>
        </w:tc>
      </w:tr>
      <w:tr w14:paraId="23A84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2" w:type="pct"/>
            <w:vAlign w:val="center"/>
          </w:tcPr>
          <w:p w14:paraId="7A0FFCA2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510" w:type="pct"/>
            <w:vAlign w:val="center"/>
          </w:tcPr>
          <w:p w14:paraId="68973B4B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68" w:type="pct"/>
            <w:vAlign w:val="center"/>
          </w:tcPr>
          <w:p w14:paraId="6A3887E1">
            <w:pPr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94" w:type="pct"/>
            <w:vAlign w:val="center"/>
          </w:tcPr>
          <w:p w14:paraId="5B4CB82A">
            <w:pPr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95" w:type="pct"/>
            <w:vAlign w:val="center"/>
          </w:tcPr>
          <w:p w14:paraId="08BAF840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08" w:type="pct"/>
            <w:vAlign w:val="center"/>
          </w:tcPr>
          <w:p w14:paraId="4220242F">
            <w:pPr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vertAlign w:val="baseline"/>
                <w:lang w:val="en-US" w:eastAsia="zh-CN"/>
              </w:rPr>
            </w:pPr>
          </w:p>
        </w:tc>
      </w:tr>
    </w:tbl>
    <w:p w14:paraId="130966DC">
      <w:pPr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备注：本次报价为含税、含包装、含运输、含卸货包干总价，一票制增值税发票，无任何隐形加价，最终结算金额以实际验收供货数量为准。</w:t>
      </w:r>
    </w:p>
    <w:p w14:paraId="3F75662C">
      <w:pPr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三、响应承诺</w:t>
      </w:r>
    </w:p>
    <w:p w14:paraId="5909F8E9">
      <w:pPr>
        <w:ind w:firstLine="560" w:firstLineChars="200"/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1. 质量承诺：我单位所供有机肥产品完全符合</w:t>
      </w:r>
      <w:r>
        <w:rPr>
          <w:rFonts w:hint="default" w:ascii="Times New Roman" w:hAnsi="Times New Roman" w:eastAsia="仿宋" w:cs="Times New Roman"/>
          <w:kern w:val="0"/>
          <w:sz w:val="30"/>
          <w:szCs w:val="30"/>
          <w:highlight w:val="none"/>
          <w:lang w:val="en-US" w:eastAsia="zh-CN" w:bidi="ar"/>
        </w:rPr>
        <w:t>《肥料登记管理办法》</w:t>
      </w:r>
      <w:r>
        <w:rPr>
          <w:rFonts w:hint="eastAsia" w:ascii="Times New Roman" w:hAnsi="Times New Roman" w:eastAsia="仿宋" w:cs="Times New Roman"/>
          <w:kern w:val="0"/>
          <w:sz w:val="30"/>
          <w:szCs w:val="30"/>
          <w:highlight w:val="none"/>
          <w:lang w:val="en-US" w:eastAsia="zh-CN" w:bidi="ar"/>
        </w:rPr>
        <w:t>、</w:t>
      </w:r>
      <w:r>
        <w:rPr>
          <w:rFonts w:hint="default" w:ascii="Times New Roman" w:hAnsi="Times New Roman" w:eastAsia="仿宋" w:cs="Times New Roman"/>
          <w:kern w:val="0"/>
          <w:sz w:val="30"/>
          <w:szCs w:val="30"/>
          <w:highlight w:val="none"/>
          <w:lang w:val="en-US" w:eastAsia="zh-CN" w:bidi="ar"/>
        </w:rPr>
        <w:t>《GB/T 15063-2020 复合肥料》</w:t>
      </w:r>
      <w:r>
        <w:rPr>
          <w:rFonts w:hint="default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  <w:t>农业行业标准，所有技术指标不低于国标要求</w:t>
      </w:r>
      <w:r>
        <w:rPr>
          <w:rFonts w:hint="default" w:ascii="Times New Roman" w:hAnsi="Times New Roman" w:eastAsia="仿宋_GB2312" w:cs="Times New Roman"/>
          <w:sz w:val="28"/>
          <w:szCs w:val="28"/>
          <w:highlight w:val="none"/>
        </w:rPr>
        <w:t>，</w:t>
      </w:r>
      <w:r>
        <w:rPr>
          <w:rFonts w:hint="default" w:ascii="Times New Roman" w:hAnsi="Times New Roman" w:eastAsia="仿宋_GB2312" w:cs="Times New Roman"/>
          <w:sz w:val="28"/>
          <w:szCs w:val="28"/>
        </w:rPr>
        <w:t>产品无霉变、无结块、无杂质、无违禁添加成分，可正常用于农业生产及科研试验。随货提供产品合格证、出厂检验报告</w:t>
      </w:r>
      <w:r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  <w:t>。</w:t>
      </w:r>
    </w:p>
    <w:p w14:paraId="7E1BD7B3">
      <w:pPr>
        <w:ind w:firstLine="560" w:firstLineChars="200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2. 供货周期：若成交，保证在采购单位确定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成交结果并签订合同后5</w:t>
      </w:r>
      <w:r>
        <w:rPr>
          <w:rFonts w:hint="default" w:ascii="Times New Roman" w:hAnsi="Times New Roman" w:eastAsia="仿宋_GB2312" w:cs="Times New Roman"/>
          <w:sz w:val="28"/>
          <w:szCs w:val="28"/>
        </w:rPr>
        <w:t>个日历天内，按照采购单位要求分批或一次性完成全部供货、卸货工作。</w:t>
      </w:r>
    </w:p>
    <w:p w14:paraId="3A3041AE">
      <w:pPr>
        <w:ind w:firstLine="560" w:firstLineChars="200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3. 交货地点：响应采购要求，送货至采购单位指定试验基地/大田场地。</w:t>
      </w:r>
    </w:p>
    <w:p w14:paraId="2168CF65">
      <w:pPr>
        <w:ind w:firstLine="560" w:firstLineChars="200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4. 售后质保承诺：产品质保符合国家及行业标准，到货后若产品质量、技术指标经检测不达标，我单位无条件免费退换货、全额退款，承担由此产生的全部经济损失及相关责任。</w:t>
      </w:r>
    </w:p>
    <w:p w14:paraId="1E21567B">
      <w:pPr>
        <w:ind w:firstLine="560" w:firstLineChars="200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5. 报价有效期：本报价自出具之日起有效期为30个日历天。</w:t>
      </w:r>
    </w:p>
    <w:p w14:paraId="6D5EDAEB">
      <w:pPr>
        <w:ind w:firstLine="560" w:firstLineChars="200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6. 整体响应：我单位完全响应本次采购需求文件全部技术、商务、验收条款，无任何偏离、无任何附加条件。</w:t>
      </w:r>
    </w:p>
    <w:p w14:paraId="3F74C432">
      <w:pPr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四、其他说明</w:t>
      </w:r>
    </w:p>
    <w:p w14:paraId="0381698A">
      <w:pPr>
        <w:ind w:firstLine="560" w:firstLineChars="200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本报价函内容真实、有效、合法，我单位保证所提供全部资质文件、检测资料真实可查，不存在弄虚作假、以次充好等情况，如有违规，自愿承担一切追责后果。</w:t>
      </w:r>
    </w:p>
    <w:p w14:paraId="5C95A2BF">
      <w:pPr>
        <w:rPr>
          <w:rFonts w:hint="default" w:ascii="Times New Roman" w:hAnsi="Times New Roman" w:eastAsia="仿宋_GB2312" w:cs="Times New Roman"/>
          <w:sz w:val="28"/>
          <w:szCs w:val="28"/>
        </w:rPr>
      </w:pPr>
    </w:p>
    <w:p w14:paraId="40971BEF">
      <w:pPr>
        <w:rPr>
          <w:rFonts w:hint="default" w:ascii="Times New Roman" w:hAnsi="Times New Roman" w:eastAsia="仿宋_GB2312" w:cs="Times New Roman"/>
          <w:sz w:val="28"/>
          <w:szCs w:val="28"/>
        </w:rPr>
      </w:pPr>
    </w:p>
    <w:p w14:paraId="2692CDF1">
      <w:pP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报价单位（盖章）：</w:t>
      </w:r>
      <w:r>
        <w:rPr>
          <w:rFonts w:hint="eastAsia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 xml:space="preserve">                            </w:t>
      </w:r>
    </w:p>
    <w:p w14:paraId="70A0B771">
      <w:pPr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法定代表人/授权代表人（签字）：________________________</w:t>
      </w:r>
    </w:p>
    <w:p w14:paraId="68DEC9BE">
      <w:pPr>
        <w:rPr>
          <w:rFonts w:hint="eastAsia" w:eastAsia="仿宋_GB2312"/>
          <w:lang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报价日期：</w:t>
      </w:r>
      <w:r>
        <w:rPr>
          <w:rFonts w:hint="eastAsia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 xml:space="preserve"> 2026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年</w:t>
      </w:r>
      <w:r>
        <w:rPr>
          <w:rFonts w:hint="eastAsia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月</w:t>
      </w:r>
      <w:r>
        <w:rPr>
          <w:rFonts w:hint="eastAsia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日</w:t>
      </w:r>
    </w:p>
    <w:sectPr>
      <w:footerReference r:id="rId3" w:type="default"/>
      <w:pgSz w:w="11906" w:h="16838"/>
      <w:pgMar w:top="1440" w:right="148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4B33EF5-2BC9-4B0D-B003-12872E4B5A6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9E6190DA-0421-41AA-A3F4-A6649FBE44B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E7D04FE2-79E7-4FEC-AFD3-AFC1DB4C274C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906DBD">
    <w:pPr>
      <w:pStyle w:val="9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AD4681">
                          <w:pPr>
                            <w:pStyle w:val="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CAD4681">
                    <w:pPr>
                      <w:pStyle w:val="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48F"/>
    <w:rsid w:val="00010209"/>
    <w:rsid w:val="000175B7"/>
    <w:rsid w:val="00035E7D"/>
    <w:rsid w:val="0003747B"/>
    <w:rsid w:val="00041141"/>
    <w:rsid w:val="00062C62"/>
    <w:rsid w:val="0007600C"/>
    <w:rsid w:val="00080A0E"/>
    <w:rsid w:val="00090F10"/>
    <w:rsid w:val="00095F7C"/>
    <w:rsid w:val="00097285"/>
    <w:rsid w:val="000A709A"/>
    <w:rsid w:val="00115174"/>
    <w:rsid w:val="0012600D"/>
    <w:rsid w:val="001302FF"/>
    <w:rsid w:val="0015637F"/>
    <w:rsid w:val="0016062E"/>
    <w:rsid w:val="00174910"/>
    <w:rsid w:val="0018456D"/>
    <w:rsid w:val="00186A85"/>
    <w:rsid w:val="00191251"/>
    <w:rsid w:val="001B1EAE"/>
    <w:rsid w:val="001B7379"/>
    <w:rsid w:val="001C44C8"/>
    <w:rsid w:val="001D01B9"/>
    <w:rsid w:val="001D0693"/>
    <w:rsid w:val="001D486F"/>
    <w:rsid w:val="001D7F8E"/>
    <w:rsid w:val="001E49BF"/>
    <w:rsid w:val="001E6F09"/>
    <w:rsid w:val="00205323"/>
    <w:rsid w:val="00257CC9"/>
    <w:rsid w:val="002611F6"/>
    <w:rsid w:val="0026717D"/>
    <w:rsid w:val="0027243C"/>
    <w:rsid w:val="00284BC7"/>
    <w:rsid w:val="002875D9"/>
    <w:rsid w:val="00290149"/>
    <w:rsid w:val="002A5059"/>
    <w:rsid w:val="002A548F"/>
    <w:rsid w:val="002B6D18"/>
    <w:rsid w:val="002D0332"/>
    <w:rsid w:val="003001DE"/>
    <w:rsid w:val="00306F35"/>
    <w:rsid w:val="003227FD"/>
    <w:rsid w:val="00337508"/>
    <w:rsid w:val="00343FEF"/>
    <w:rsid w:val="00344053"/>
    <w:rsid w:val="003445BC"/>
    <w:rsid w:val="003445F9"/>
    <w:rsid w:val="00352864"/>
    <w:rsid w:val="00366340"/>
    <w:rsid w:val="00374F5C"/>
    <w:rsid w:val="0038653E"/>
    <w:rsid w:val="003A14E3"/>
    <w:rsid w:val="003B6BCE"/>
    <w:rsid w:val="003D3566"/>
    <w:rsid w:val="003F5DB8"/>
    <w:rsid w:val="00405E06"/>
    <w:rsid w:val="004168CB"/>
    <w:rsid w:val="00435B8E"/>
    <w:rsid w:val="00442DE1"/>
    <w:rsid w:val="0045279A"/>
    <w:rsid w:val="0045380D"/>
    <w:rsid w:val="00454AB0"/>
    <w:rsid w:val="00482955"/>
    <w:rsid w:val="00495FE8"/>
    <w:rsid w:val="00497B19"/>
    <w:rsid w:val="004B0DDE"/>
    <w:rsid w:val="004D4989"/>
    <w:rsid w:val="004D7164"/>
    <w:rsid w:val="004E5113"/>
    <w:rsid w:val="004F3D6E"/>
    <w:rsid w:val="004F4FBC"/>
    <w:rsid w:val="004F76C2"/>
    <w:rsid w:val="004F7738"/>
    <w:rsid w:val="00502179"/>
    <w:rsid w:val="00503C09"/>
    <w:rsid w:val="00510C0A"/>
    <w:rsid w:val="0051471F"/>
    <w:rsid w:val="00536222"/>
    <w:rsid w:val="00546F6A"/>
    <w:rsid w:val="00557EFD"/>
    <w:rsid w:val="005600F1"/>
    <w:rsid w:val="00567FE5"/>
    <w:rsid w:val="00582A2A"/>
    <w:rsid w:val="00587477"/>
    <w:rsid w:val="00590086"/>
    <w:rsid w:val="005911A8"/>
    <w:rsid w:val="005A6BCA"/>
    <w:rsid w:val="005B2BDD"/>
    <w:rsid w:val="005B37B6"/>
    <w:rsid w:val="005C38D8"/>
    <w:rsid w:val="005C4528"/>
    <w:rsid w:val="005D4EAA"/>
    <w:rsid w:val="005F753C"/>
    <w:rsid w:val="00600C32"/>
    <w:rsid w:val="00604838"/>
    <w:rsid w:val="00610230"/>
    <w:rsid w:val="00614DC1"/>
    <w:rsid w:val="00624971"/>
    <w:rsid w:val="00626299"/>
    <w:rsid w:val="0063070E"/>
    <w:rsid w:val="00632A65"/>
    <w:rsid w:val="00633A05"/>
    <w:rsid w:val="00637154"/>
    <w:rsid w:val="0066230C"/>
    <w:rsid w:val="00674750"/>
    <w:rsid w:val="006870EA"/>
    <w:rsid w:val="0069036D"/>
    <w:rsid w:val="006B2621"/>
    <w:rsid w:val="006B518F"/>
    <w:rsid w:val="006B7A86"/>
    <w:rsid w:val="006D35A4"/>
    <w:rsid w:val="006E0B8E"/>
    <w:rsid w:val="006E169F"/>
    <w:rsid w:val="006F510F"/>
    <w:rsid w:val="00700D85"/>
    <w:rsid w:val="007031B7"/>
    <w:rsid w:val="00704673"/>
    <w:rsid w:val="0071134C"/>
    <w:rsid w:val="00747A4B"/>
    <w:rsid w:val="007717E6"/>
    <w:rsid w:val="0077740F"/>
    <w:rsid w:val="00781ABF"/>
    <w:rsid w:val="00781D18"/>
    <w:rsid w:val="007A0419"/>
    <w:rsid w:val="007A1C4C"/>
    <w:rsid w:val="007B427B"/>
    <w:rsid w:val="007C73DD"/>
    <w:rsid w:val="007C770D"/>
    <w:rsid w:val="00806713"/>
    <w:rsid w:val="008368A0"/>
    <w:rsid w:val="0085654C"/>
    <w:rsid w:val="00862FF6"/>
    <w:rsid w:val="00865CC3"/>
    <w:rsid w:val="00867E25"/>
    <w:rsid w:val="00873764"/>
    <w:rsid w:val="008867CF"/>
    <w:rsid w:val="008A0B18"/>
    <w:rsid w:val="008A5991"/>
    <w:rsid w:val="008A6A76"/>
    <w:rsid w:val="008A79B4"/>
    <w:rsid w:val="008B4B77"/>
    <w:rsid w:val="008C19A2"/>
    <w:rsid w:val="008C604B"/>
    <w:rsid w:val="008D7AFB"/>
    <w:rsid w:val="008F545F"/>
    <w:rsid w:val="00911ED9"/>
    <w:rsid w:val="0092085E"/>
    <w:rsid w:val="00921ABC"/>
    <w:rsid w:val="009334FD"/>
    <w:rsid w:val="009372CC"/>
    <w:rsid w:val="00952DE1"/>
    <w:rsid w:val="00966EC0"/>
    <w:rsid w:val="00970456"/>
    <w:rsid w:val="00982EDD"/>
    <w:rsid w:val="00994ABF"/>
    <w:rsid w:val="009B22AD"/>
    <w:rsid w:val="009D0C3D"/>
    <w:rsid w:val="009D1A5C"/>
    <w:rsid w:val="009D7E06"/>
    <w:rsid w:val="009E0621"/>
    <w:rsid w:val="009E2D67"/>
    <w:rsid w:val="009F2E49"/>
    <w:rsid w:val="009F4B26"/>
    <w:rsid w:val="009F509E"/>
    <w:rsid w:val="00A32418"/>
    <w:rsid w:val="00A35DFA"/>
    <w:rsid w:val="00A513E7"/>
    <w:rsid w:val="00A64A8D"/>
    <w:rsid w:val="00A722DE"/>
    <w:rsid w:val="00A7615A"/>
    <w:rsid w:val="00A81B72"/>
    <w:rsid w:val="00A833BF"/>
    <w:rsid w:val="00A93610"/>
    <w:rsid w:val="00AA607B"/>
    <w:rsid w:val="00AB085A"/>
    <w:rsid w:val="00AB1C33"/>
    <w:rsid w:val="00AB3F68"/>
    <w:rsid w:val="00AB5CFB"/>
    <w:rsid w:val="00AC5584"/>
    <w:rsid w:val="00AC650B"/>
    <w:rsid w:val="00AE557C"/>
    <w:rsid w:val="00AF15C4"/>
    <w:rsid w:val="00B02945"/>
    <w:rsid w:val="00B076B6"/>
    <w:rsid w:val="00B14E30"/>
    <w:rsid w:val="00B15B14"/>
    <w:rsid w:val="00B21E45"/>
    <w:rsid w:val="00B46CF6"/>
    <w:rsid w:val="00B65A92"/>
    <w:rsid w:val="00B663AD"/>
    <w:rsid w:val="00B73A75"/>
    <w:rsid w:val="00B97464"/>
    <w:rsid w:val="00BA540D"/>
    <w:rsid w:val="00BB7526"/>
    <w:rsid w:val="00BC098B"/>
    <w:rsid w:val="00BC782B"/>
    <w:rsid w:val="00BD63F3"/>
    <w:rsid w:val="00BE32D9"/>
    <w:rsid w:val="00BE4BEE"/>
    <w:rsid w:val="00BF1A60"/>
    <w:rsid w:val="00BF2C39"/>
    <w:rsid w:val="00C0701F"/>
    <w:rsid w:val="00C13DF4"/>
    <w:rsid w:val="00C15490"/>
    <w:rsid w:val="00C33775"/>
    <w:rsid w:val="00C57900"/>
    <w:rsid w:val="00C6175F"/>
    <w:rsid w:val="00C94E14"/>
    <w:rsid w:val="00CB21CE"/>
    <w:rsid w:val="00CD4007"/>
    <w:rsid w:val="00CD465D"/>
    <w:rsid w:val="00CD5C0D"/>
    <w:rsid w:val="00CE53D6"/>
    <w:rsid w:val="00CE5592"/>
    <w:rsid w:val="00D10E5C"/>
    <w:rsid w:val="00D36A39"/>
    <w:rsid w:val="00D40D91"/>
    <w:rsid w:val="00D43ADE"/>
    <w:rsid w:val="00D52BEA"/>
    <w:rsid w:val="00D52C56"/>
    <w:rsid w:val="00D7374B"/>
    <w:rsid w:val="00D779D9"/>
    <w:rsid w:val="00DA56D4"/>
    <w:rsid w:val="00DE1001"/>
    <w:rsid w:val="00DE533B"/>
    <w:rsid w:val="00DF12CB"/>
    <w:rsid w:val="00DF5C30"/>
    <w:rsid w:val="00E15EC8"/>
    <w:rsid w:val="00E22B61"/>
    <w:rsid w:val="00E23E6D"/>
    <w:rsid w:val="00E2786E"/>
    <w:rsid w:val="00E328F3"/>
    <w:rsid w:val="00E41C6F"/>
    <w:rsid w:val="00E46B4D"/>
    <w:rsid w:val="00E51830"/>
    <w:rsid w:val="00E82D12"/>
    <w:rsid w:val="00E82EBF"/>
    <w:rsid w:val="00E85C96"/>
    <w:rsid w:val="00E865C2"/>
    <w:rsid w:val="00E93FCF"/>
    <w:rsid w:val="00EA28F8"/>
    <w:rsid w:val="00EB1AD7"/>
    <w:rsid w:val="00EC4042"/>
    <w:rsid w:val="00EC5739"/>
    <w:rsid w:val="00EF5B99"/>
    <w:rsid w:val="00EF798C"/>
    <w:rsid w:val="00F0061D"/>
    <w:rsid w:val="00F00D0C"/>
    <w:rsid w:val="00F078B7"/>
    <w:rsid w:val="00F15C6A"/>
    <w:rsid w:val="00F16395"/>
    <w:rsid w:val="00F373E2"/>
    <w:rsid w:val="00F37778"/>
    <w:rsid w:val="00F4059E"/>
    <w:rsid w:val="00F5670A"/>
    <w:rsid w:val="00F6334A"/>
    <w:rsid w:val="00F668B9"/>
    <w:rsid w:val="00F86607"/>
    <w:rsid w:val="00F874D9"/>
    <w:rsid w:val="00FA1D83"/>
    <w:rsid w:val="00FA6095"/>
    <w:rsid w:val="00FB0042"/>
    <w:rsid w:val="00FC7CA8"/>
    <w:rsid w:val="018C519F"/>
    <w:rsid w:val="023B3A66"/>
    <w:rsid w:val="03B409DD"/>
    <w:rsid w:val="051A7942"/>
    <w:rsid w:val="05BF25BC"/>
    <w:rsid w:val="05F15AA4"/>
    <w:rsid w:val="06FD269B"/>
    <w:rsid w:val="07683FB9"/>
    <w:rsid w:val="08FA53D0"/>
    <w:rsid w:val="09B5725D"/>
    <w:rsid w:val="0A344626"/>
    <w:rsid w:val="0AB12F85"/>
    <w:rsid w:val="0AF142FE"/>
    <w:rsid w:val="0B7F7B23"/>
    <w:rsid w:val="0CA567CC"/>
    <w:rsid w:val="0D9D1FC6"/>
    <w:rsid w:val="0DBE0DD6"/>
    <w:rsid w:val="0EEC54CF"/>
    <w:rsid w:val="0F041CC7"/>
    <w:rsid w:val="101A42BE"/>
    <w:rsid w:val="11A726EA"/>
    <w:rsid w:val="11F361B3"/>
    <w:rsid w:val="12460090"/>
    <w:rsid w:val="145F56B3"/>
    <w:rsid w:val="161812A0"/>
    <w:rsid w:val="172E32FA"/>
    <w:rsid w:val="1764541E"/>
    <w:rsid w:val="177A0A02"/>
    <w:rsid w:val="17D17958"/>
    <w:rsid w:val="17DC253A"/>
    <w:rsid w:val="18184838"/>
    <w:rsid w:val="188E635B"/>
    <w:rsid w:val="1A696E5D"/>
    <w:rsid w:val="1A8E3160"/>
    <w:rsid w:val="1BED0AD9"/>
    <w:rsid w:val="1DAE5CCC"/>
    <w:rsid w:val="1DD31963"/>
    <w:rsid w:val="1EB33E23"/>
    <w:rsid w:val="1FA557E8"/>
    <w:rsid w:val="21C94C2A"/>
    <w:rsid w:val="220152DE"/>
    <w:rsid w:val="23040BE2"/>
    <w:rsid w:val="25C32FD6"/>
    <w:rsid w:val="28B46868"/>
    <w:rsid w:val="299E0389"/>
    <w:rsid w:val="2AB949A8"/>
    <w:rsid w:val="2AC3762A"/>
    <w:rsid w:val="2B9038D5"/>
    <w:rsid w:val="2BE14912"/>
    <w:rsid w:val="2C364902"/>
    <w:rsid w:val="2C7A3856"/>
    <w:rsid w:val="2CDB3563"/>
    <w:rsid w:val="2CF33A75"/>
    <w:rsid w:val="2E832B2F"/>
    <w:rsid w:val="2FD302BA"/>
    <w:rsid w:val="2FE05A55"/>
    <w:rsid w:val="306B6744"/>
    <w:rsid w:val="306F6389"/>
    <w:rsid w:val="318A2BFA"/>
    <w:rsid w:val="32AD0E35"/>
    <w:rsid w:val="332901F1"/>
    <w:rsid w:val="342E3EA7"/>
    <w:rsid w:val="3476022F"/>
    <w:rsid w:val="34AE2FBC"/>
    <w:rsid w:val="353C245D"/>
    <w:rsid w:val="354457B6"/>
    <w:rsid w:val="35702107"/>
    <w:rsid w:val="35F01ABE"/>
    <w:rsid w:val="360E0E27"/>
    <w:rsid w:val="36266C69"/>
    <w:rsid w:val="363D25DC"/>
    <w:rsid w:val="364041CF"/>
    <w:rsid w:val="38515F43"/>
    <w:rsid w:val="3A555D6F"/>
    <w:rsid w:val="3ADE61A4"/>
    <w:rsid w:val="3BC768BF"/>
    <w:rsid w:val="3D2A5B39"/>
    <w:rsid w:val="3DF50C15"/>
    <w:rsid w:val="3E7E3AE6"/>
    <w:rsid w:val="403C7CD1"/>
    <w:rsid w:val="41401527"/>
    <w:rsid w:val="41B6041E"/>
    <w:rsid w:val="41C30E98"/>
    <w:rsid w:val="41E77BF5"/>
    <w:rsid w:val="42414588"/>
    <w:rsid w:val="42EE2C96"/>
    <w:rsid w:val="430F5BCF"/>
    <w:rsid w:val="43171E14"/>
    <w:rsid w:val="43215C2A"/>
    <w:rsid w:val="46B130B0"/>
    <w:rsid w:val="473C343F"/>
    <w:rsid w:val="477365AE"/>
    <w:rsid w:val="481C50E8"/>
    <w:rsid w:val="481E1E96"/>
    <w:rsid w:val="481F68E5"/>
    <w:rsid w:val="484C255F"/>
    <w:rsid w:val="486474F0"/>
    <w:rsid w:val="48677399"/>
    <w:rsid w:val="49A32653"/>
    <w:rsid w:val="4BFD4955"/>
    <w:rsid w:val="4E04568A"/>
    <w:rsid w:val="4E1C6E78"/>
    <w:rsid w:val="4E647794"/>
    <w:rsid w:val="4F383DCD"/>
    <w:rsid w:val="4F8D5015"/>
    <w:rsid w:val="50C03AEB"/>
    <w:rsid w:val="51C70EA9"/>
    <w:rsid w:val="51E66E2C"/>
    <w:rsid w:val="52C13B4A"/>
    <w:rsid w:val="543F741C"/>
    <w:rsid w:val="54754BEC"/>
    <w:rsid w:val="54DC7B88"/>
    <w:rsid w:val="55DB3175"/>
    <w:rsid w:val="56D976B4"/>
    <w:rsid w:val="57FB365A"/>
    <w:rsid w:val="59134F7D"/>
    <w:rsid w:val="5A381898"/>
    <w:rsid w:val="5B2F35F7"/>
    <w:rsid w:val="5DA0703D"/>
    <w:rsid w:val="5E3A6C46"/>
    <w:rsid w:val="607946F3"/>
    <w:rsid w:val="61532759"/>
    <w:rsid w:val="61CF5A79"/>
    <w:rsid w:val="625673B5"/>
    <w:rsid w:val="62AC2121"/>
    <w:rsid w:val="62E93375"/>
    <w:rsid w:val="632443AD"/>
    <w:rsid w:val="64752F04"/>
    <w:rsid w:val="65075D34"/>
    <w:rsid w:val="658A4BFB"/>
    <w:rsid w:val="66241666"/>
    <w:rsid w:val="665051E6"/>
    <w:rsid w:val="68646922"/>
    <w:rsid w:val="69211128"/>
    <w:rsid w:val="6CCB5D8F"/>
    <w:rsid w:val="6EFB3646"/>
    <w:rsid w:val="6F0155A2"/>
    <w:rsid w:val="6F655B31"/>
    <w:rsid w:val="6FF45E89"/>
    <w:rsid w:val="72697752"/>
    <w:rsid w:val="7302635B"/>
    <w:rsid w:val="77BF5FFA"/>
    <w:rsid w:val="78130758"/>
    <w:rsid w:val="782C7B34"/>
    <w:rsid w:val="783312F5"/>
    <w:rsid w:val="794B28F1"/>
    <w:rsid w:val="79DF6760"/>
    <w:rsid w:val="7A5848DB"/>
    <w:rsid w:val="7BD902DC"/>
    <w:rsid w:val="7C137A39"/>
    <w:rsid w:val="7C1C7327"/>
    <w:rsid w:val="7C74150A"/>
    <w:rsid w:val="7DAC7021"/>
    <w:rsid w:val="7E05379E"/>
    <w:rsid w:val="7EBC3294"/>
    <w:rsid w:val="7F5E434B"/>
    <w:rsid w:val="7F671451"/>
    <w:rsid w:val="7FDC2637"/>
    <w:rsid w:val="7FEA5BDF"/>
    <w:rsid w:val="7FF86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9"/>
    <w:pPr>
      <w:keepNext/>
      <w:keepLines/>
      <w:spacing w:before="260" w:after="260" w:line="416" w:lineRule="atLeast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qFormat/>
    <w:uiPriority w:val="9"/>
    <w:pPr>
      <w:keepNext/>
      <w:keepLines/>
      <w:spacing w:before="280" w:after="290" w:line="376" w:lineRule="atLeast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annotation text"/>
    <w:basedOn w:val="1"/>
    <w:link w:val="21"/>
    <w:semiHidden/>
    <w:unhideWhenUsed/>
    <w:qFormat/>
    <w:uiPriority w:val="99"/>
    <w:pPr>
      <w:jc w:val="left"/>
    </w:pPr>
  </w:style>
  <w:style w:type="paragraph" w:styleId="7">
    <w:name w:val="Plain Text"/>
    <w:basedOn w:val="1"/>
    <w:qFormat/>
    <w:uiPriority w:val="0"/>
    <w:pPr>
      <w:widowControl/>
      <w:overflowPunct w:val="0"/>
      <w:autoSpaceDE w:val="0"/>
      <w:autoSpaceDN w:val="0"/>
      <w:adjustRightInd w:val="0"/>
      <w:jc w:val="left"/>
      <w:textAlignment w:val="baseline"/>
    </w:pPr>
    <w:rPr>
      <w:rFonts w:ascii="宋体" w:hAnsi="Courier New"/>
      <w:kern w:val="0"/>
      <w:szCs w:val="21"/>
    </w:rPr>
  </w:style>
  <w:style w:type="paragraph" w:styleId="8">
    <w:name w:val="Balloon Text"/>
    <w:basedOn w:val="1"/>
    <w:link w:val="23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1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paragraph" w:styleId="12">
    <w:name w:val="annotation subject"/>
    <w:basedOn w:val="6"/>
    <w:next w:val="6"/>
    <w:link w:val="22"/>
    <w:semiHidden/>
    <w:unhideWhenUsed/>
    <w:qFormat/>
    <w:uiPriority w:val="99"/>
    <w:rPr>
      <w:b/>
      <w:bCs/>
    </w:rPr>
  </w:style>
  <w:style w:type="table" w:styleId="14">
    <w:name w:val="Table Grid"/>
    <w:basedOn w:val="13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qFormat/>
    <w:uiPriority w:val="0"/>
    <w:rPr>
      <w:b/>
    </w:rPr>
  </w:style>
  <w:style w:type="character" w:styleId="17">
    <w:name w:val="Hyperlink"/>
    <w:qFormat/>
    <w:uiPriority w:val="99"/>
    <w:rPr>
      <w:rFonts w:cs="Times New Roman"/>
      <w:color w:val="0000FF"/>
      <w:u w:val="single"/>
    </w:rPr>
  </w:style>
  <w:style w:type="character" w:styleId="18">
    <w:name w:val="annotation reference"/>
    <w:basedOn w:val="15"/>
    <w:semiHidden/>
    <w:unhideWhenUsed/>
    <w:qFormat/>
    <w:uiPriority w:val="99"/>
    <w:rPr>
      <w:sz w:val="21"/>
      <w:szCs w:val="21"/>
    </w:rPr>
  </w:style>
  <w:style w:type="paragraph" w:styleId="19">
    <w:name w:val="List Paragraph"/>
    <w:basedOn w:val="1"/>
    <w:qFormat/>
    <w:uiPriority w:val="99"/>
    <w:pPr>
      <w:ind w:firstLine="420" w:firstLineChars="200"/>
    </w:pPr>
  </w:style>
  <w:style w:type="paragraph" w:customStyle="1" w:styleId="20">
    <w:name w:val="正文内容"/>
    <w:basedOn w:val="1"/>
    <w:qFormat/>
    <w:uiPriority w:val="0"/>
    <w:pPr>
      <w:spacing w:line="400" w:lineRule="exact"/>
      <w:ind w:firstLine="420" w:firstLineChars="200"/>
    </w:pPr>
  </w:style>
  <w:style w:type="character" w:customStyle="1" w:styleId="21">
    <w:name w:val="批注文字 字符"/>
    <w:basedOn w:val="15"/>
    <w:link w:val="6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2">
    <w:name w:val="批注主题 字符"/>
    <w:basedOn w:val="21"/>
    <w:link w:val="12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  <w:style w:type="character" w:customStyle="1" w:styleId="23">
    <w:name w:val="批注框文本 字符"/>
    <w:basedOn w:val="15"/>
    <w:link w:val="8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table" w:customStyle="1" w:styleId="2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5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28"/>
      <w:szCs w:val="28"/>
      <w:lang w:eastAsia="en-US"/>
    </w:rPr>
  </w:style>
  <w:style w:type="paragraph" w:customStyle="1" w:styleId="26">
    <w:name w:val="Default"/>
    <w:next w:val="1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27">
    <w:name w:val="列出段落1"/>
    <w:basedOn w:val="1"/>
    <w:qFormat/>
    <w:uiPriority w:val="99"/>
    <w:pPr>
      <w:ind w:firstLine="420" w:firstLineChars="200"/>
    </w:pPr>
    <w:rPr>
      <w:rFonts w:ascii="Calibri" w:hAnsi="Calibri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1859</Words>
  <Characters>2004</Characters>
  <Lines>11</Lines>
  <Paragraphs>3</Paragraphs>
  <TotalTime>93</TotalTime>
  <ScaleCrop>false</ScaleCrop>
  <LinksUpToDate>false</LinksUpToDate>
  <CharactersWithSpaces>2087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2026-03-18T12:15:00Z</dcterms:created>
  <dc:creator>-</dc:creator>
  <cp:lastModifiedBy>忆♥心</cp:lastModifiedBy>
  <cp:lastPrinted>2026-10-11T09:19:00Z</cp:lastPrinted>
  <dcterms:modified xsi:type="dcterms:W3CDTF">2026-11-03T08:43:55Z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20F1A3E3F2F449B1AA7E70A95455ACE0_13</vt:lpwstr>
  </property>
  <property fmtid="{D5CDD505-2E9C-101B-9397-08002B2CF9AE}" pid="4" name="KSOTemplateDocerSaveRecord">
    <vt:lpwstr>eyJoZGlkIjoiYjlkZjFiNDY3NzBjOWFjODlhZjc1NzU1MzJmNWExYTgiLCJ1c2VySWQiOiIyNTczMDQ0ODYifQ==</vt:lpwstr>
  </property>
</Properties>
</file>